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D6C2E" w14:textId="055F481B" w:rsidR="00673380" w:rsidRDefault="00C43060">
      <w:r>
        <w:rPr>
          <w:noProof/>
        </w:rPr>
        <w:drawing>
          <wp:inline distT="0" distB="0" distL="0" distR="0" wp14:anchorId="335DF1C7" wp14:editId="5DA247F4">
            <wp:extent cx="1036320" cy="998220"/>
            <wp:effectExtent l="0" t="0" r="0" b="0"/>
            <wp:docPr id="1881266104" name="Picture 1" descr="A logo of a lighthous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266104" name="Picture 1" descr="A logo of a lighthouse&#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1036320" cy="998220"/>
                    </a:xfrm>
                    <a:prstGeom prst="rect">
                      <a:avLst/>
                    </a:prstGeom>
                  </pic:spPr>
                </pic:pic>
              </a:graphicData>
            </a:graphic>
          </wp:inline>
        </w:drawing>
      </w:r>
    </w:p>
    <w:p w14:paraId="20300400" w14:textId="77777777" w:rsidR="00C43060" w:rsidRDefault="00C43060"/>
    <w:p w14:paraId="2D5477CE" w14:textId="77777777" w:rsidR="00C43060" w:rsidRDefault="00C43060">
      <w:pPr>
        <w:rPr>
          <w:color w:val="0070C0"/>
          <w:sz w:val="44"/>
          <w:szCs w:val="44"/>
        </w:rPr>
      </w:pPr>
      <w:r>
        <w:rPr>
          <w:color w:val="0070C0"/>
          <w:sz w:val="44"/>
          <w:szCs w:val="44"/>
        </w:rPr>
        <w:t xml:space="preserve">Kehelland Village School Prevent Statement </w:t>
      </w:r>
    </w:p>
    <w:p w14:paraId="096D7D09" w14:textId="1C8B76AC" w:rsidR="00C43060" w:rsidRDefault="00C43060">
      <w:pPr>
        <w:rPr>
          <w:color w:val="0070C0"/>
          <w:sz w:val="44"/>
          <w:szCs w:val="44"/>
        </w:rPr>
      </w:pPr>
      <w:r>
        <w:rPr>
          <w:color w:val="0070C0"/>
          <w:sz w:val="44"/>
          <w:szCs w:val="44"/>
        </w:rPr>
        <w:t>2022-2023</w:t>
      </w:r>
    </w:p>
    <w:p w14:paraId="336E068E" w14:textId="77777777" w:rsidR="00C43060" w:rsidRDefault="00C43060">
      <w:pPr>
        <w:rPr>
          <w:color w:val="0070C0"/>
          <w:sz w:val="44"/>
          <w:szCs w:val="44"/>
        </w:rPr>
      </w:pPr>
    </w:p>
    <w:p w14:paraId="36031EFC" w14:textId="77777777" w:rsidR="00C43060" w:rsidRPr="00D54041" w:rsidRDefault="00C43060" w:rsidP="00C43060">
      <w:pPr>
        <w:spacing w:before="300" w:after="150" w:line="240" w:lineRule="auto"/>
        <w:outlineLvl w:val="1"/>
        <w:rPr>
          <w:rFonts w:ascii="Tahoma" w:eastAsia="Times New Roman" w:hAnsi="Tahoma" w:cs="Tahoma"/>
          <w:color w:val="282828"/>
          <w:lang w:eastAsia="en-GB"/>
        </w:rPr>
      </w:pPr>
      <w:r w:rsidRPr="00D54041">
        <w:rPr>
          <w:rFonts w:ascii="Tahoma" w:eastAsia="Times New Roman" w:hAnsi="Tahoma" w:cs="Tahoma"/>
          <w:color w:val="282828"/>
          <w:lang w:eastAsia="en-GB"/>
        </w:rPr>
        <w:t>Preventing Extremism and Radicalisation</w:t>
      </w:r>
    </w:p>
    <w:p w14:paraId="30C880EA" w14:textId="77777777" w:rsidR="00C43060" w:rsidRPr="00D54041" w:rsidRDefault="00C43060" w:rsidP="00C43060">
      <w:pPr>
        <w:spacing w:after="150" w:line="240" w:lineRule="auto"/>
        <w:rPr>
          <w:rFonts w:ascii="Tahoma" w:eastAsia="Times New Roman" w:hAnsi="Tahoma" w:cs="Tahoma"/>
          <w:lang w:eastAsia="en-GB"/>
        </w:rPr>
      </w:pPr>
      <w:r w:rsidRPr="00D54041">
        <w:rPr>
          <w:rFonts w:ascii="Tahoma" w:eastAsia="Times New Roman" w:hAnsi="Tahoma" w:cs="Tahoma"/>
          <w:lang w:eastAsia="en-GB"/>
        </w:rPr>
        <w:t> </w:t>
      </w:r>
    </w:p>
    <w:p w14:paraId="6B0D2636" w14:textId="4EB0EA33" w:rsidR="00C43060" w:rsidRPr="00D54041" w:rsidRDefault="00F37D05" w:rsidP="00C43060">
      <w:pPr>
        <w:spacing w:after="150" w:line="240" w:lineRule="auto"/>
        <w:rPr>
          <w:rFonts w:ascii="Tahoma" w:eastAsia="Times New Roman" w:hAnsi="Tahoma" w:cs="Tahoma"/>
          <w:lang w:eastAsia="en-GB"/>
        </w:rPr>
      </w:pPr>
      <w:r w:rsidRPr="00F37D05">
        <w:rPr>
          <w:rFonts w:ascii="Tahoma" w:eastAsia="Times New Roman" w:hAnsi="Tahoma" w:cs="Tahoma"/>
          <w:lang w:eastAsia="en-GB"/>
        </w:rPr>
        <w:t>Kehelland Village S</w:t>
      </w:r>
      <w:r w:rsidR="00C43060" w:rsidRPr="00F37D05">
        <w:rPr>
          <w:rFonts w:ascii="Tahoma" w:eastAsia="Times New Roman" w:hAnsi="Tahoma" w:cs="Tahoma"/>
          <w:lang w:eastAsia="en-GB"/>
        </w:rPr>
        <w:t>chool</w:t>
      </w:r>
      <w:r w:rsidR="00C43060" w:rsidRPr="00D54041">
        <w:rPr>
          <w:rFonts w:ascii="Tahoma" w:eastAsia="Times New Roman" w:hAnsi="Tahoma" w:cs="Tahoma"/>
          <w:lang w:eastAsia="en-GB"/>
        </w:rPr>
        <w:t xml:space="preserve"> is committed to supporting the Prevent duty. This requires </w:t>
      </w:r>
      <w:r w:rsidR="00C43060" w:rsidRPr="00D54041">
        <w:rPr>
          <w:rFonts w:ascii="Tahoma" w:eastAsia="Times New Roman" w:hAnsi="Tahoma" w:cs="Tahoma"/>
          <w:b/>
          <w:bCs/>
          <w:lang w:eastAsia="en-GB"/>
        </w:rPr>
        <w:t>all </w:t>
      </w:r>
      <w:r w:rsidR="00C43060" w:rsidRPr="00D54041">
        <w:rPr>
          <w:rFonts w:ascii="Tahoma" w:eastAsia="Times New Roman" w:hAnsi="Tahoma" w:cs="Tahoma"/>
          <w:lang w:eastAsia="en-GB"/>
        </w:rPr>
        <w:t>schools to “have due regard to the need to prevent people being drawn into terrorism”, under the </w:t>
      </w:r>
      <w:hyperlink r:id="rId6" w:history="1">
        <w:r w:rsidR="00C43060" w:rsidRPr="00D54041">
          <w:rPr>
            <w:rFonts w:ascii="Tahoma" w:eastAsia="Times New Roman" w:hAnsi="Tahoma" w:cs="Tahoma"/>
            <w:color w:val="428BCA"/>
            <w:u w:val="single"/>
            <w:lang w:eastAsia="en-GB"/>
          </w:rPr>
          <w:t>Counter-Terrorism and Security Act 2015</w:t>
        </w:r>
      </w:hyperlink>
      <w:r w:rsidR="00C43060" w:rsidRPr="00D54041">
        <w:rPr>
          <w:rFonts w:ascii="Tahoma" w:eastAsia="Times New Roman" w:hAnsi="Tahoma" w:cs="Tahoma"/>
          <w:lang w:eastAsia="en-GB"/>
        </w:rPr>
        <w:t xml:space="preserve">. The duty covers all types of extremism, whether political, </w:t>
      </w:r>
      <w:proofErr w:type="gramStart"/>
      <w:r w:rsidR="00C43060" w:rsidRPr="00D54041">
        <w:rPr>
          <w:rFonts w:ascii="Tahoma" w:eastAsia="Times New Roman" w:hAnsi="Tahoma" w:cs="Tahoma"/>
          <w:lang w:eastAsia="en-GB"/>
        </w:rPr>
        <w:t>religious</w:t>
      </w:r>
      <w:proofErr w:type="gramEnd"/>
      <w:r w:rsidR="00C43060" w:rsidRPr="00D54041">
        <w:rPr>
          <w:rFonts w:ascii="Tahoma" w:eastAsia="Times New Roman" w:hAnsi="Tahoma" w:cs="Tahoma"/>
          <w:lang w:eastAsia="en-GB"/>
        </w:rPr>
        <w:t xml:space="preserve"> or ideological.</w:t>
      </w:r>
    </w:p>
    <w:p w14:paraId="727FCDD7" w14:textId="77777777" w:rsidR="00C43060" w:rsidRPr="00D54041" w:rsidRDefault="00C43060" w:rsidP="00C43060">
      <w:pPr>
        <w:spacing w:after="150" w:line="240" w:lineRule="auto"/>
        <w:rPr>
          <w:rFonts w:ascii="Tahoma" w:eastAsia="Times New Roman" w:hAnsi="Tahoma" w:cs="Tahoma"/>
          <w:lang w:eastAsia="en-GB"/>
        </w:rPr>
      </w:pPr>
      <w:r w:rsidRPr="00D54041">
        <w:rPr>
          <w:rFonts w:ascii="Tahoma" w:eastAsia="Times New Roman" w:hAnsi="Tahoma" w:cs="Tahoma"/>
          <w:lang w:eastAsia="en-GB"/>
        </w:rPr>
        <w:t>The 2011 Prevent strategy has three specific strategic objectives:</w:t>
      </w:r>
    </w:p>
    <w:p w14:paraId="2C08A46C" w14:textId="77777777" w:rsidR="00C43060" w:rsidRPr="00D54041" w:rsidRDefault="00C43060" w:rsidP="00C43060">
      <w:pPr>
        <w:numPr>
          <w:ilvl w:val="0"/>
          <w:numId w:val="1"/>
        </w:numPr>
        <w:spacing w:before="100" w:beforeAutospacing="1" w:after="100" w:afterAutospacing="1" w:line="240" w:lineRule="auto"/>
        <w:ind w:left="495"/>
        <w:rPr>
          <w:rFonts w:ascii="Tahoma" w:eastAsia="Times New Roman" w:hAnsi="Tahoma" w:cs="Tahoma"/>
          <w:lang w:eastAsia="en-GB"/>
        </w:rPr>
      </w:pPr>
      <w:r w:rsidRPr="00D54041">
        <w:rPr>
          <w:rFonts w:ascii="Tahoma" w:eastAsia="Times New Roman" w:hAnsi="Tahoma" w:cs="Tahoma"/>
          <w:lang w:eastAsia="en-GB"/>
        </w:rPr>
        <w:t xml:space="preserve">respond to the ideological challenge of terrorism and the threat we face from those who promote </w:t>
      </w:r>
      <w:proofErr w:type="gramStart"/>
      <w:r w:rsidRPr="00D54041">
        <w:rPr>
          <w:rFonts w:ascii="Tahoma" w:eastAsia="Times New Roman" w:hAnsi="Tahoma" w:cs="Tahoma"/>
          <w:lang w:eastAsia="en-GB"/>
        </w:rPr>
        <w:t>it</w:t>
      </w:r>
      <w:proofErr w:type="gramEnd"/>
    </w:p>
    <w:p w14:paraId="62988BB0" w14:textId="77777777" w:rsidR="00C43060" w:rsidRPr="00D54041" w:rsidRDefault="00C43060" w:rsidP="00C43060">
      <w:pPr>
        <w:numPr>
          <w:ilvl w:val="0"/>
          <w:numId w:val="1"/>
        </w:numPr>
        <w:spacing w:before="100" w:beforeAutospacing="1" w:after="100" w:afterAutospacing="1" w:line="240" w:lineRule="auto"/>
        <w:ind w:left="495"/>
        <w:rPr>
          <w:rFonts w:ascii="Tahoma" w:eastAsia="Times New Roman" w:hAnsi="Tahoma" w:cs="Tahoma"/>
          <w:lang w:eastAsia="en-GB"/>
        </w:rPr>
      </w:pPr>
      <w:r w:rsidRPr="00D54041">
        <w:rPr>
          <w:rFonts w:ascii="Tahoma" w:eastAsia="Times New Roman" w:hAnsi="Tahoma" w:cs="Tahoma"/>
          <w:lang w:eastAsia="en-GB"/>
        </w:rPr>
        <w:t xml:space="preserve">prevent people from being drawn into terrorism and ensure that they are given appropriate advice and </w:t>
      </w:r>
      <w:proofErr w:type="gramStart"/>
      <w:r w:rsidRPr="00D54041">
        <w:rPr>
          <w:rFonts w:ascii="Tahoma" w:eastAsia="Times New Roman" w:hAnsi="Tahoma" w:cs="Tahoma"/>
          <w:lang w:eastAsia="en-GB"/>
        </w:rPr>
        <w:t>support</w:t>
      </w:r>
      <w:proofErr w:type="gramEnd"/>
    </w:p>
    <w:p w14:paraId="1133D195" w14:textId="77777777" w:rsidR="00C43060" w:rsidRPr="00D54041" w:rsidRDefault="00C43060" w:rsidP="00C43060">
      <w:pPr>
        <w:numPr>
          <w:ilvl w:val="0"/>
          <w:numId w:val="1"/>
        </w:numPr>
        <w:spacing w:before="100" w:beforeAutospacing="1" w:after="100" w:afterAutospacing="1" w:line="240" w:lineRule="auto"/>
        <w:ind w:left="495"/>
        <w:rPr>
          <w:rFonts w:ascii="Tahoma" w:eastAsia="Times New Roman" w:hAnsi="Tahoma" w:cs="Tahoma"/>
          <w:lang w:eastAsia="en-GB"/>
        </w:rPr>
      </w:pPr>
      <w:r w:rsidRPr="00D54041">
        <w:rPr>
          <w:rFonts w:ascii="Tahoma" w:eastAsia="Times New Roman" w:hAnsi="Tahoma" w:cs="Tahoma"/>
          <w:lang w:eastAsia="en-GB"/>
        </w:rPr>
        <w:t>work with sectors and institutions where there are risks of radicalisation that we need to address.</w:t>
      </w:r>
    </w:p>
    <w:p w14:paraId="0BFBF129" w14:textId="77777777" w:rsidR="00C43060" w:rsidRPr="00D54041" w:rsidRDefault="00C43060" w:rsidP="00C43060">
      <w:pPr>
        <w:spacing w:after="150" w:line="240" w:lineRule="auto"/>
        <w:rPr>
          <w:rFonts w:ascii="Tahoma" w:eastAsia="Times New Roman" w:hAnsi="Tahoma" w:cs="Tahoma"/>
          <w:lang w:eastAsia="en-GB"/>
        </w:rPr>
      </w:pPr>
      <w:r w:rsidRPr="00D54041">
        <w:rPr>
          <w:rFonts w:ascii="Tahoma" w:eastAsia="Times New Roman" w:hAnsi="Tahoma" w:cs="Tahoma"/>
          <w:lang w:eastAsia="en-GB"/>
        </w:rPr>
        <w:t> </w:t>
      </w:r>
    </w:p>
    <w:p w14:paraId="5B5F75EE" w14:textId="77777777" w:rsidR="00C43060" w:rsidRPr="00D54041" w:rsidRDefault="00C43060" w:rsidP="00C43060">
      <w:pPr>
        <w:spacing w:after="150" w:line="240" w:lineRule="auto"/>
        <w:rPr>
          <w:rFonts w:ascii="Tahoma" w:eastAsia="Times New Roman" w:hAnsi="Tahoma" w:cs="Tahoma"/>
          <w:lang w:eastAsia="en-GB"/>
        </w:rPr>
      </w:pPr>
      <w:r w:rsidRPr="00D54041">
        <w:rPr>
          <w:rFonts w:ascii="Tahoma" w:eastAsia="Times New Roman" w:hAnsi="Tahoma" w:cs="Tahoma"/>
          <w:b/>
          <w:bCs/>
          <w:lang w:eastAsia="en-GB"/>
        </w:rPr>
        <w:t>How do we support this in school?</w:t>
      </w:r>
    </w:p>
    <w:p w14:paraId="783C0299" w14:textId="4ECF16A5" w:rsidR="00C43060" w:rsidRPr="00D54041" w:rsidRDefault="00C43060" w:rsidP="00C43060">
      <w:pPr>
        <w:spacing w:after="150" w:line="240" w:lineRule="auto"/>
        <w:rPr>
          <w:rFonts w:ascii="Tahoma" w:eastAsia="Times New Roman" w:hAnsi="Tahoma" w:cs="Tahoma"/>
          <w:lang w:eastAsia="en-GB"/>
        </w:rPr>
      </w:pPr>
      <w:r w:rsidRPr="00D54041">
        <w:rPr>
          <w:rFonts w:ascii="Tahoma" w:eastAsia="Times New Roman" w:hAnsi="Tahoma" w:cs="Tahoma"/>
          <w:lang w:eastAsia="en-GB"/>
        </w:rPr>
        <w:t xml:space="preserve">All staff at </w:t>
      </w:r>
      <w:r w:rsidR="00F37D05">
        <w:rPr>
          <w:rFonts w:ascii="Tahoma" w:eastAsia="Times New Roman" w:hAnsi="Tahoma" w:cs="Tahoma"/>
          <w:lang w:eastAsia="en-GB"/>
        </w:rPr>
        <w:t>Kehelland</w:t>
      </w:r>
      <w:r w:rsidRPr="00D54041">
        <w:rPr>
          <w:rFonts w:ascii="Tahoma" w:eastAsia="Times New Roman" w:hAnsi="Tahoma" w:cs="Tahoma"/>
          <w:lang w:eastAsia="en-GB"/>
        </w:rPr>
        <w:t xml:space="preserve"> share a duty to protect pupils from the risk of radicalisation, as part of our safeguarding duties and we also seek to promote the spiritual, moral, </w:t>
      </w:r>
      <w:proofErr w:type="gramStart"/>
      <w:r w:rsidRPr="00D54041">
        <w:rPr>
          <w:rFonts w:ascii="Tahoma" w:eastAsia="Times New Roman" w:hAnsi="Tahoma" w:cs="Tahoma"/>
          <w:lang w:eastAsia="en-GB"/>
        </w:rPr>
        <w:t>social</w:t>
      </w:r>
      <w:proofErr w:type="gramEnd"/>
      <w:r w:rsidRPr="00D54041">
        <w:rPr>
          <w:rFonts w:ascii="Tahoma" w:eastAsia="Times New Roman" w:hAnsi="Tahoma" w:cs="Tahoma"/>
          <w:lang w:eastAsia="en-GB"/>
        </w:rPr>
        <w:t xml:space="preserve"> and cultural development of pupils.</w:t>
      </w:r>
    </w:p>
    <w:p w14:paraId="313CB14D" w14:textId="77777777" w:rsidR="00C43060" w:rsidRPr="00D54041" w:rsidRDefault="00C43060" w:rsidP="00C43060">
      <w:pPr>
        <w:spacing w:after="150" w:line="240" w:lineRule="auto"/>
        <w:rPr>
          <w:rFonts w:ascii="Tahoma" w:eastAsia="Times New Roman" w:hAnsi="Tahoma" w:cs="Tahoma"/>
          <w:lang w:eastAsia="en-GB"/>
        </w:rPr>
      </w:pPr>
      <w:r w:rsidRPr="00D54041">
        <w:rPr>
          <w:rFonts w:ascii="Tahoma" w:eastAsia="Times New Roman" w:hAnsi="Tahoma" w:cs="Tahoma"/>
          <w:lang w:eastAsia="en-GB"/>
        </w:rPr>
        <w:t>We do this by…</w:t>
      </w:r>
    </w:p>
    <w:p w14:paraId="006AAB6C" w14:textId="77777777" w:rsidR="00C43060" w:rsidRPr="00D54041" w:rsidRDefault="00C43060" w:rsidP="00C43060">
      <w:pPr>
        <w:numPr>
          <w:ilvl w:val="0"/>
          <w:numId w:val="2"/>
        </w:numPr>
        <w:spacing w:before="100" w:beforeAutospacing="1" w:after="100" w:afterAutospacing="1" w:line="240" w:lineRule="auto"/>
        <w:ind w:left="495"/>
        <w:rPr>
          <w:rFonts w:ascii="Tahoma" w:eastAsia="Times New Roman" w:hAnsi="Tahoma" w:cs="Tahoma"/>
          <w:lang w:eastAsia="en-GB"/>
        </w:rPr>
      </w:pPr>
      <w:r w:rsidRPr="00D54041">
        <w:rPr>
          <w:rFonts w:ascii="Tahoma" w:eastAsia="Times New Roman" w:hAnsi="Tahoma" w:cs="Tahoma"/>
          <w:lang w:eastAsia="en-GB"/>
        </w:rPr>
        <w:t xml:space="preserve">Promote the fundamental British values in our </w:t>
      </w:r>
      <w:proofErr w:type="gramStart"/>
      <w:r w:rsidRPr="00D54041">
        <w:rPr>
          <w:rFonts w:ascii="Tahoma" w:eastAsia="Times New Roman" w:hAnsi="Tahoma" w:cs="Tahoma"/>
          <w:lang w:eastAsia="en-GB"/>
        </w:rPr>
        <w:t>curriculum</w:t>
      </w:r>
      <w:proofErr w:type="gramEnd"/>
    </w:p>
    <w:p w14:paraId="173EF68C" w14:textId="2A72F20E" w:rsidR="00C43060" w:rsidRPr="00D54041" w:rsidRDefault="00C43060" w:rsidP="00C43060">
      <w:pPr>
        <w:numPr>
          <w:ilvl w:val="0"/>
          <w:numId w:val="2"/>
        </w:numPr>
        <w:spacing w:before="100" w:beforeAutospacing="1" w:after="100" w:afterAutospacing="1" w:line="240" w:lineRule="auto"/>
        <w:ind w:left="495"/>
        <w:rPr>
          <w:rFonts w:ascii="Tahoma" w:eastAsia="Times New Roman" w:hAnsi="Tahoma" w:cs="Tahoma"/>
          <w:lang w:eastAsia="en-GB"/>
        </w:rPr>
      </w:pPr>
      <w:r w:rsidRPr="00D54041">
        <w:rPr>
          <w:rFonts w:ascii="Tahoma" w:eastAsia="Times New Roman" w:hAnsi="Tahoma" w:cs="Tahoma"/>
          <w:lang w:eastAsia="en-GB"/>
        </w:rPr>
        <w:t xml:space="preserve">Make sure </w:t>
      </w:r>
      <w:proofErr w:type="gramStart"/>
      <w:r w:rsidRPr="00D54041">
        <w:rPr>
          <w:rFonts w:ascii="Tahoma" w:eastAsia="Times New Roman" w:hAnsi="Tahoma" w:cs="Tahoma"/>
          <w:lang w:eastAsia="en-GB"/>
        </w:rPr>
        <w:t xml:space="preserve">that </w:t>
      </w:r>
      <w:r w:rsidR="00F37D05">
        <w:rPr>
          <w:rFonts w:ascii="Tahoma" w:eastAsia="Times New Roman" w:hAnsi="Tahoma" w:cs="Tahoma"/>
          <w:lang w:eastAsia="en-GB"/>
        </w:rPr>
        <w:t xml:space="preserve"> </w:t>
      </w:r>
      <w:r w:rsidR="00F37D05" w:rsidRPr="00F37D05">
        <w:rPr>
          <w:rFonts w:ascii="Tahoma" w:eastAsia="Times New Roman" w:hAnsi="Tahoma" w:cs="Tahoma"/>
          <w:lang w:eastAsia="en-GB"/>
        </w:rPr>
        <w:t>Kehelland</w:t>
      </w:r>
      <w:proofErr w:type="gramEnd"/>
      <w:r w:rsidRPr="00F37D05">
        <w:rPr>
          <w:rFonts w:ascii="Tahoma" w:eastAsia="Times New Roman" w:hAnsi="Tahoma" w:cs="Tahoma"/>
          <w:lang w:eastAsia="en-GB"/>
        </w:rPr>
        <w:t xml:space="preserve"> School is</w:t>
      </w:r>
      <w:r w:rsidRPr="00D54041">
        <w:rPr>
          <w:rFonts w:ascii="Tahoma" w:eastAsia="Times New Roman" w:hAnsi="Tahoma" w:cs="Tahoma"/>
          <w:lang w:eastAsia="en-GB"/>
        </w:rPr>
        <w:t xml:space="preserve"> a safe space for pupils to discuss sensitive topics, including terrorism and extremism</w:t>
      </w:r>
    </w:p>
    <w:p w14:paraId="6585280F" w14:textId="77777777" w:rsidR="00C43060" w:rsidRPr="00D54041" w:rsidRDefault="00C43060" w:rsidP="00C43060">
      <w:pPr>
        <w:numPr>
          <w:ilvl w:val="0"/>
          <w:numId w:val="2"/>
        </w:numPr>
        <w:spacing w:before="100" w:beforeAutospacing="1" w:after="100" w:afterAutospacing="1" w:line="240" w:lineRule="auto"/>
        <w:ind w:left="495"/>
        <w:rPr>
          <w:rFonts w:ascii="Tahoma" w:eastAsia="Times New Roman" w:hAnsi="Tahoma" w:cs="Tahoma"/>
          <w:lang w:eastAsia="en-GB"/>
        </w:rPr>
      </w:pPr>
      <w:r w:rsidRPr="00D54041">
        <w:rPr>
          <w:rFonts w:ascii="Tahoma" w:eastAsia="Times New Roman" w:hAnsi="Tahoma" w:cs="Tahoma"/>
          <w:lang w:eastAsia="en-GB"/>
        </w:rPr>
        <w:t xml:space="preserve">Ensure that we have robust safeguarding procedures to identify children at </w:t>
      </w:r>
      <w:proofErr w:type="gramStart"/>
      <w:r w:rsidRPr="00D54041">
        <w:rPr>
          <w:rFonts w:ascii="Tahoma" w:eastAsia="Times New Roman" w:hAnsi="Tahoma" w:cs="Tahoma"/>
          <w:lang w:eastAsia="en-GB"/>
        </w:rPr>
        <w:t>risk</w:t>
      </w:r>
      <w:proofErr w:type="gramEnd"/>
    </w:p>
    <w:p w14:paraId="405EAC91" w14:textId="77777777" w:rsidR="00C43060" w:rsidRPr="00D54041" w:rsidRDefault="00C43060" w:rsidP="00C43060">
      <w:pPr>
        <w:numPr>
          <w:ilvl w:val="0"/>
          <w:numId w:val="2"/>
        </w:numPr>
        <w:spacing w:before="100" w:beforeAutospacing="1" w:after="100" w:afterAutospacing="1" w:line="240" w:lineRule="auto"/>
        <w:ind w:left="495"/>
        <w:rPr>
          <w:rFonts w:ascii="Tahoma" w:eastAsia="Times New Roman" w:hAnsi="Tahoma" w:cs="Tahoma"/>
          <w:lang w:eastAsia="en-GB"/>
        </w:rPr>
      </w:pPr>
      <w:r w:rsidRPr="00D54041">
        <w:rPr>
          <w:rFonts w:ascii="Tahoma" w:eastAsia="Times New Roman" w:hAnsi="Tahoma" w:cs="Tahoma"/>
          <w:lang w:eastAsia="en-GB"/>
        </w:rPr>
        <w:t xml:space="preserve">Engage with local authority risk assessments to determine the potential risk of individuals being drawn into terrorism in our local </w:t>
      </w:r>
      <w:proofErr w:type="gramStart"/>
      <w:r w:rsidRPr="00D54041">
        <w:rPr>
          <w:rFonts w:ascii="Tahoma" w:eastAsia="Times New Roman" w:hAnsi="Tahoma" w:cs="Tahoma"/>
          <w:lang w:eastAsia="en-GB"/>
        </w:rPr>
        <w:t>area</w:t>
      </w:r>
      <w:proofErr w:type="gramEnd"/>
    </w:p>
    <w:p w14:paraId="0B0F020F" w14:textId="77777777" w:rsidR="00C43060" w:rsidRPr="00D54041" w:rsidRDefault="00C43060" w:rsidP="00C43060">
      <w:pPr>
        <w:numPr>
          <w:ilvl w:val="0"/>
          <w:numId w:val="2"/>
        </w:numPr>
        <w:spacing w:before="100" w:beforeAutospacing="1" w:after="100" w:afterAutospacing="1" w:line="240" w:lineRule="auto"/>
        <w:ind w:left="495"/>
        <w:rPr>
          <w:rFonts w:ascii="Tahoma" w:eastAsia="Times New Roman" w:hAnsi="Tahoma" w:cs="Tahoma"/>
          <w:lang w:eastAsia="en-GB"/>
        </w:rPr>
      </w:pPr>
      <w:r w:rsidRPr="00D54041">
        <w:rPr>
          <w:rFonts w:ascii="Tahoma" w:eastAsia="Times New Roman" w:hAnsi="Tahoma" w:cs="Tahoma"/>
          <w:lang w:eastAsia="en-GB"/>
        </w:rPr>
        <w:t xml:space="preserve">We make sure that we have measures in place to protect pupils from harmful online content, including appropriate filtering </w:t>
      </w:r>
      <w:proofErr w:type="gramStart"/>
      <w:r w:rsidRPr="00D54041">
        <w:rPr>
          <w:rFonts w:ascii="Tahoma" w:eastAsia="Times New Roman" w:hAnsi="Tahoma" w:cs="Tahoma"/>
          <w:lang w:eastAsia="en-GB"/>
        </w:rPr>
        <w:t>systems</w:t>
      </w:r>
      <w:proofErr w:type="gramEnd"/>
    </w:p>
    <w:p w14:paraId="59CEA295" w14:textId="77777777" w:rsidR="00C43060" w:rsidRPr="00D54041" w:rsidRDefault="00C43060" w:rsidP="00C43060">
      <w:pPr>
        <w:numPr>
          <w:ilvl w:val="0"/>
          <w:numId w:val="2"/>
        </w:numPr>
        <w:spacing w:before="100" w:beforeAutospacing="1" w:after="100" w:afterAutospacing="1" w:line="240" w:lineRule="auto"/>
        <w:ind w:left="495"/>
        <w:rPr>
          <w:rFonts w:ascii="Tahoma" w:eastAsia="Times New Roman" w:hAnsi="Tahoma" w:cs="Tahoma"/>
          <w:lang w:eastAsia="en-GB"/>
        </w:rPr>
      </w:pPr>
      <w:r w:rsidRPr="00D54041">
        <w:rPr>
          <w:rFonts w:ascii="Tahoma" w:eastAsia="Times New Roman" w:hAnsi="Tahoma" w:cs="Tahoma"/>
          <w:lang w:eastAsia="en-GB"/>
        </w:rPr>
        <w:lastRenderedPageBreak/>
        <w:t xml:space="preserve">Our staff receiving training to help them identify pupils at risk, challenge extremist ideas, and know how to act if they have a </w:t>
      </w:r>
      <w:proofErr w:type="gramStart"/>
      <w:r w:rsidRPr="00D54041">
        <w:rPr>
          <w:rFonts w:ascii="Tahoma" w:eastAsia="Times New Roman" w:hAnsi="Tahoma" w:cs="Tahoma"/>
          <w:lang w:eastAsia="en-GB"/>
        </w:rPr>
        <w:t>concern</w:t>
      </w:r>
      <w:proofErr w:type="gramEnd"/>
    </w:p>
    <w:p w14:paraId="645B52ED" w14:textId="673D9862" w:rsidR="00F37D05" w:rsidRDefault="00C43060" w:rsidP="00C43060">
      <w:pPr>
        <w:spacing w:after="150" w:line="240" w:lineRule="auto"/>
        <w:rPr>
          <w:rFonts w:ascii="Tahoma" w:eastAsia="Times New Roman" w:hAnsi="Tahoma" w:cs="Tahoma"/>
          <w:lang w:eastAsia="en-GB"/>
        </w:rPr>
      </w:pPr>
      <w:r w:rsidRPr="00D54041">
        <w:rPr>
          <w:rFonts w:ascii="Tahoma" w:eastAsia="Times New Roman" w:hAnsi="Tahoma" w:cs="Tahoma"/>
          <w:lang w:eastAsia="en-GB"/>
        </w:rPr>
        <w:t>The designated safeguarding lead (DSL) has Prevent awareness training.</w:t>
      </w:r>
    </w:p>
    <w:p w14:paraId="67F60D09" w14:textId="77777777" w:rsidR="00F37D05" w:rsidRPr="00D54041" w:rsidRDefault="00F37D05" w:rsidP="00F37D05">
      <w:pPr>
        <w:spacing w:after="150" w:line="240" w:lineRule="auto"/>
        <w:rPr>
          <w:rFonts w:ascii="Tahoma" w:eastAsia="Times New Roman" w:hAnsi="Tahoma" w:cs="Tahoma"/>
          <w:lang w:eastAsia="en-GB"/>
        </w:rPr>
      </w:pPr>
      <w:r>
        <w:rPr>
          <w:rFonts w:ascii="Tahoma" w:eastAsia="Times New Roman" w:hAnsi="Tahoma" w:cs="Tahoma"/>
          <w:lang w:eastAsia="en-GB"/>
        </w:rPr>
        <w:t xml:space="preserve">Further information and resources can be found here - </w:t>
      </w:r>
      <w:hyperlink r:id="rId7" w:history="1">
        <w:r w:rsidRPr="00D54041">
          <w:rPr>
            <w:rFonts w:ascii="Tahoma" w:eastAsia="Times New Roman" w:hAnsi="Tahoma" w:cs="Tahoma"/>
            <w:color w:val="428BCA"/>
            <w:u w:val="single"/>
            <w:lang w:eastAsia="en-GB"/>
          </w:rPr>
          <w:t>http://www.educateagainsthate.com/</w:t>
        </w:r>
      </w:hyperlink>
    </w:p>
    <w:p w14:paraId="32755BEF" w14:textId="655EF818" w:rsidR="00F37D05" w:rsidRPr="00D54041" w:rsidRDefault="00F37D05" w:rsidP="00C43060">
      <w:pPr>
        <w:spacing w:after="150" w:line="240" w:lineRule="auto"/>
        <w:rPr>
          <w:rFonts w:ascii="Tahoma" w:eastAsia="Times New Roman" w:hAnsi="Tahoma" w:cs="Tahoma"/>
          <w:lang w:eastAsia="en-GB"/>
        </w:rPr>
      </w:pPr>
    </w:p>
    <w:p w14:paraId="22A3370C" w14:textId="77777777" w:rsidR="00C43060" w:rsidRPr="00D54041" w:rsidRDefault="00C43060" w:rsidP="00C43060">
      <w:pPr>
        <w:spacing w:after="150" w:line="240" w:lineRule="auto"/>
        <w:rPr>
          <w:rFonts w:ascii="Tahoma" w:eastAsia="Times New Roman" w:hAnsi="Tahoma" w:cs="Tahoma"/>
          <w:lang w:eastAsia="en-GB"/>
        </w:rPr>
      </w:pPr>
      <w:r w:rsidRPr="00D54041">
        <w:rPr>
          <w:rFonts w:ascii="Tahoma" w:eastAsia="Times New Roman" w:hAnsi="Tahoma" w:cs="Tahoma"/>
          <w:b/>
          <w:bCs/>
          <w:lang w:eastAsia="en-GB"/>
        </w:rPr>
        <w:t>What should I do if I have a concern?</w:t>
      </w:r>
    </w:p>
    <w:p w14:paraId="6A83883F" w14:textId="5CC29BC0" w:rsidR="00C43060" w:rsidRPr="00D54041" w:rsidRDefault="00C43060" w:rsidP="00C43060">
      <w:pPr>
        <w:spacing w:after="150" w:line="240" w:lineRule="auto"/>
        <w:rPr>
          <w:rFonts w:ascii="Tahoma" w:eastAsia="Times New Roman" w:hAnsi="Tahoma" w:cs="Tahoma"/>
          <w:lang w:eastAsia="en-GB"/>
        </w:rPr>
      </w:pPr>
      <w:r w:rsidRPr="00D54041">
        <w:rPr>
          <w:rFonts w:ascii="Tahoma" w:eastAsia="Times New Roman" w:hAnsi="Tahoma" w:cs="Tahoma"/>
          <w:lang w:eastAsia="en-GB"/>
        </w:rPr>
        <w:t>Staff will follow the school’s usual safeguarding procedures.</w:t>
      </w:r>
      <w:r w:rsidR="00F37D05">
        <w:rPr>
          <w:rFonts w:ascii="Tahoma" w:eastAsia="Times New Roman" w:hAnsi="Tahoma" w:cs="Tahoma"/>
          <w:lang w:eastAsia="en-GB"/>
        </w:rPr>
        <w:t xml:space="preserve"> The DSL is Ellie Watkins (Headteacher</w:t>
      </w:r>
      <w:proofErr w:type="gramStart"/>
      <w:r w:rsidR="00F37D05">
        <w:rPr>
          <w:rFonts w:ascii="Tahoma" w:eastAsia="Times New Roman" w:hAnsi="Tahoma" w:cs="Tahoma"/>
          <w:lang w:eastAsia="en-GB"/>
        </w:rPr>
        <w:t>)</w:t>
      </w:r>
      <w:proofErr w:type="gramEnd"/>
      <w:r w:rsidR="00F37D05">
        <w:rPr>
          <w:rFonts w:ascii="Tahoma" w:eastAsia="Times New Roman" w:hAnsi="Tahoma" w:cs="Tahoma"/>
          <w:lang w:eastAsia="en-GB"/>
        </w:rPr>
        <w:t xml:space="preserve"> and the Deputy DSL is Marion Davies (Assistant Headteacher)</w:t>
      </w:r>
    </w:p>
    <w:p w14:paraId="530EBE44" w14:textId="77777777" w:rsidR="00C43060" w:rsidRPr="00D54041" w:rsidRDefault="00C43060" w:rsidP="00C43060">
      <w:pPr>
        <w:spacing w:after="150" w:line="240" w:lineRule="auto"/>
        <w:rPr>
          <w:rFonts w:ascii="Tahoma" w:eastAsia="Times New Roman" w:hAnsi="Tahoma" w:cs="Tahoma"/>
          <w:lang w:eastAsia="en-GB"/>
        </w:rPr>
      </w:pPr>
      <w:r w:rsidRPr="00D54041">
        <w:rPr>
          <w:rFonts w:ascii="Tahoma" w:eastAsia="Times New Roman" w:hAnsi="Tahoma" w:cs="Tahoma"/>
          <w:lang w:eastAsia="en-GB"/>
        </w:rPr>
        <w:t>If you are a pupil, a relation or anybody with a concern, you can discuss these with the DSL, and they will decide whether to involve other agencies such as the LA, police, social services, or Channel, the government’s programme for identifying and supporting those at risk of being drawn into terrorism.</w:t>
      </w:r>
    </w:p>
    <w:p w14:paraId="1C59A45C" w14:textId="77777777" w:rsidR="00C43060" w:rsidRPr="00C43060" w:rsidRDefault="00C43060">
      <w:pPr>
        <w:rPr>
          <w:color w:val="0070C0"/>
          <w:sz w:val="44"/>
          <w:szCs w:val="44"/>
        </w:rPr>
      </w:pPr>
    </w:p>
    <w:sectPr w:rsidR="00C43060" w:rsidRPr="00C430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172CE"/>
    <w:multiLevelType w:val="multilevel"/>
    <w:tmpl w:val="49E2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4A3E61"/>
    <w:multiLevelType w:val="multilevel"/>
    <w:tmpl w:val="AC68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0313293">
    <w:abstractNumId w:val="0"/>
  </w:num>
  <w:num w:numId="2" w16cid:durableId="2051030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060"/>
    <w:rsid w:val="00673380"/>
    <w:rsid w:val="00AF43D3"/>
    <w:rsid w:val="00C43060"/>
    <w:rsid w:val="00F37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614A"/>
  <w15:chartTrackingRefBased/>
  <w15:docId w15:val="{C2FB60A2-2662-457A-B60F-DB034AD3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ucateagainstha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5/6/contents"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Kehelland - Headteacher</dc:creator>
  <cp:keywords/>
  <dc:description/>
  <cp:lastModifiedBy>Kehelland - Headteacher</cp:lastModifiedBy>
  <cp:revision>1</cp:revision>
  <dcterms:created xsi:type="dcterms:W3CDTF">2023-05-02T13:30:00Z</dcterms:created>
  <dcterms:modified xsi:type="dcterms:W3CDTF">2023-05-02T13:45:00Z</dcterms:modified>
</cp:coreProperties>
</file>